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404A" w14:textId="77777777" w:rsidR="002B0359" w:rsidRPr="002B0359" w:rsidRDefault="002B0359" w:rsidP="002B03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6C8FF" w14:textId="77777777" w:rsidR="00EB5E6E" w:rsidRDefault="00EB5E6E" w:rsidP="00A428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6E">
        <w:rPr>
          <w:rFonts w:ascii="Times New Roman" w:hAnsi="Times New Roman" w:cs="Times New Roman"/>
          <w:b/>
          <w:sz w:val="28"/>
          <w:szCs w:val="28"/>
        </w:rPr>
        <w:t>Временная должность в штатном расписании</w:t>
      </w:r>
    </w:p>
    <w:p w14:paraId="213355D3" w14:textId="77777777" w:rsidR="00EB5E6E" w:rsidRDefault="00EB5E6E" w:rsidP="00EB5E6E">
      <w:pPr>
        <w:pStyle w:val="a9"/>
      </w:pPr>
      <w:bookmarkStart w:id="0" w:name="_GoBack"/>
      <w:bookmarkEnd w:id="0"/>
    </w:p>
    <w:tbl>
      <w:tblPr>
        <w:tblW w:w="0" w:type="auto"/>
        <w:tblInd w:w="-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3"/>
        <w:gridCol w:w="850"/>
        <w:gridCol w:w="709"/>
        <w:gridCol w:w="709"/>
        <w:gridCol w:w="992"/>
        <w:gridCol w:w="850"/>
        <w:gridCol w:w="1276"/>
        <w:gridCol w:w="1559"/>
      </w:tblGrid>
      <w:tr w:rsidR="00EB5E6E" w:rsidRPr="00EB5E6E" w14:paraId="5E6F4228" w14:textId="77777777" w:rsidTr="00EB5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9704543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31DEB5C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DDB2853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BA6D464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Тарифная ставка (оклад) и пр., руб.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A2ECACF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Надбавки, руб.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272FCE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Всего, руб. (гр. 5 + + гр. 6 + + гр. 7 + + гр. 8) × × гр. 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A61CC0D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54DDDCDF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E6E" w:rsidRPr="00EB5E6E" w14:paraId="4D47B8D2" w14:textId="77777777" w:rsidTr="00EB5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D49EEFE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6266C8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0DDEB3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253CE9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49EA637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55B6837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Ре-</w:t>
            </w:r>
            <w:r w:rsidRPr="00EB5E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жим </w:t>
            </w:r>
            <w:proofErr w:type="spellStart"/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5E6E">
              <w:rPr>
                <w:rFonts w:ascii="Times New Roman" w:hAnsi="Times New Roman" w:cs="Times New Roman"/>
                <w:sz w:val="24"/>
                <w:szCs w:val="24"/>
              </w:rPr>
              <w:br/>
              <w:t>боты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EB9F6D2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 (20%)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3EC542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224F43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B5E6E" w:rsidRPr="00EB5E6E" w14:paraId="1F40C361" w14:textId="77777777" w:rsidTr="00EB5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38A3751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878EEE5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CA8A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3FA01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EB73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9AFA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60DA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8AF2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5A81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4D29D" w14:textId="77777777" w:rsidR="00EB5E6E" w:rsidRPr="00EB5E6E" w:rsidRDefault="00EB5E6E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EB5E6E" w:rsidRPr="00EB5E6E" w14:paraId="3CFF0761" w14:textId="77777777" w:rsidTr="00EB5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2941AC3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6D358FF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50A0449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C53093B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8961CC9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1DB2AB4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0021382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AB32D15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6D543B7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E938917" w14:textId="77777777" w:rsidR="00EB5E6E" w:rsidRPr="00EB5E6E" w:rsidRDefault="00EB5E6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E6E" w:rsidRPr="00EB5E6E" w14:paraId="363037C1" w14:textId="77777777" w:rsidTr="00EB5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EDC8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 сортировки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C774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9704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Помощник сортировщика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412F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5B8C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45 000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01E5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87BB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ED19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9B98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45 000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E2F1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Введена </w:t>
            </w: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временно, </w:t>
            </w:r>
            <w:r w:rsidRPr="00EB5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на срок до 31.12.2022 </w:t>
            </w:r>
          </w:p>
        </w:tc>
      </w:tr>
      <w:tr w:rsidR="00EB5E6E" w:rsidRPr="00EB5E6E" w14:paraId="27A90B32" w14:textId="77777777" w:rsidTr="00EB5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7B8C8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D068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1A73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5A23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B892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9A4B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269A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EFB6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E611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08EC" w14:textId="77777777" w:rsidR="00EB5E6E" w:rsidRPr="00EB5E6E" w:rsidRDefault="00EB5E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7236EED" w14:textId="1B1F3F41" w:rsidR="002B0359" w:rsidRPr="002B0359" w:rsidRDefault="002B0359" w:rsidP="00A42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359" w:rsidRPr="002B03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67B9" w14:textId="77777777" w:rsidR="002B0359" w:rsidRDefault="002B0359" w:rsidP="002B0359">
      <w:pPr>
        <w:spacing w:after="0" w:line="240" w:lineRule="auto"/>
      </w:pPr>
      <w:r>
        <w:separator/>
      </w:r>
    </w:p>
  </w:endnote>
  <w:endnote w:type="continuationSeparator" w:id="0">
    <w:p w14:paraId="2B0C0E0A" w14:textId="77777777" w:rsidR="002B0359" w:rsidRDefault="002B0359" w:rsidP="002B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to Grotesk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CF7C" w14:textId="77777777" w:rsidR="002B0359" w:rsidRDefault="002B0359" w:rsidP="002B0359">
      <w:pPr>
        <w:spacing w:after="0" w:line="240" w:lineRule="auto"/>
      </w:pPr>
      <w:r>
        <w:separator/>
      </w:r>
    </w:p>
  </w:footnote>
  <w:footnote w:type="continuationSeparator" w:id="0">
    <w:p w14:paraId="580F0055" w14:textId="77777777" w:rsidR="002B0359" w:rsidRDefault="002B0359" w:rsidP="002B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475C1" w14:textId="54474150" w:rsidR="002B0359" w:rsidRDefault="002B03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86C645D" wp14:editId="58734EF6">
          <wp:simplePos x="0" y="0"/>
          <wp:positionH relativeFrom="margin">
            <wp:posOffset>-714375</wp:posOffset>
          </wp:positionH>
          <wp:positionV relativeFrom="paragraph">
            <wp:posOffset>-20955</wp:posOffset>
          </wp:positionV>
          <wp:extent cx="2324100" cy="283518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83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D"/>
    <w:rsid w:val="001D7CAF"/>
    <w:rsid w:val="002B0359"/>
    <w:rsid w:val="00A4281C"/>
    <w:rsid w:val="00EB5E6E"/>
    <w:rsid w:val="00F5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58519"/>
  <w15:chartTrackingRefBased/>
  <w15:docId w15:val="{C9E96510-65E8-42C9-8692-334EECB7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359"/>
  </w:style>
  <w:style w:type="paragraph" w:styleId="a5">
    <w:name w:val="footer"/>
    <w:basedOn w:val="a"/>
    <w:link w:val="a6"/>
    <w:uiPriority w:val="99"/>
    <w:unhideWhenUsed/>
    <w:rsid w:val="002B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359"/>
  </w:style>
  <w:style w:type="paragraph" w:customStyle="1" w:styleId="a7">
    <w:name w:val="Заголовок образца (Образец)"/>
    <w:basedOn w:val="a"/>
    <w:uiPriority w:val="99"/>
    <w:rsid w:val="001D7CA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customStyle="1" w:styleId="a8">
    <w:name w:val="[Без стиля]"/>
    <w:rsid w:val="00EB5E6E"/>
    <w:pPr>
      <w:autoSpaceDE w:val="0"/>
      <w:autoSpaceDN w:val="0"/>
      <w:adjustRightInd w:val="0"/>
      <w:spacing w:after="0" w:line="288" w:lineRule="auto"/>
      <w:textAlignment w:val="center"/>
    </w:pPr>
    <w:rPr>
      <w:rFonts w:ascii="Spectral" w:hAnsi="Spectral" w:cs="Spectral"/>
      <w:color w:val="000000"/>
      <w:sz w:val="24"/>
      <w:szCs w:val="24"/>
      <w:lang w:val="en-GB"/>
    </w:rPr>
  </w:style>
  <w:style w:type="paragraph" w:customStyle="1" w:styleId="a9">
    <w:name w:val="Текст образца (Образец)"/>
    <w:basedOn w:val="a"/>
    <w:uiPriority w:val="99"/>
    <w:rsid w:val="00EB5E6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paragraph" w:customStyle="1" w:styleId="aa">
    <w:name w:val="Текст таблицы (Образец)"/>
    <w:basedOn w:val="a9"/>
    <w:uiPriority w:val="99"/>
    <w:rsid w:val="00EB5E6E"/>
    <w:pPr>
      <w:spacing w:line="18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Милано Елена Геннадьевна</cp:lastModifiedBy>
  <cp:revision>5</cp:revision>
  <dcterms:created xsi:type="dcterms:W3CDTF">2022-10-18T13:49:00Z</dcterms:created>
  <dcterms:modified xsi:type="dcterms:W3CDTF">2022-11-18T07:30:00Z</dcterms:modified>
</cp:coreProperties>
</file>